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925A30" w:rsidRDefault="00C92A1C" w:rsidP="0032045E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Processo n.</w:t>
      </w:r>
      <w:r w:rsidR="00B14B1C">
        <w:rPr>
          <w:rFonts w:ascii="Calibri" w:hAnsi="Calibri" w:cs="Calibri"/>
          <w:b/>
        </w:rPr>
        <w:t xml:space="preserve"> </w:t>
      </w:r>
      <w:r w:rsidR="001C43C3">
        <w:rPr>
          <w:rFonts w:ascii="Calibri" w:hAnsi="Calibri" w:cs="Calibri"/>
          <w:b/>
        </w:rPr>
        <w:t>267315/2013</w:t>
      </w:r>
    </w:p>
    <w:p w:rsidR="00FA787D" w:rsidRPr="00925A30" w:rsidRDefault="00EB396B" w:rsidP="00C92A1C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Recorrente </w:t>
      </w:r>
      <w:r w:rsidR="00DC7B48" w:rsidRPr="00925A30">
        <w:rPr>
          <w:rFonts w:ascii="Calibri" w:hAnsi="Calibri" w:cs="Calibri"/>
          <w:b/>
        </w:rPr>
        <w:t>–</w:t>
      </w:r>
      <w:r w:rsidR="00997247">
        <w:rPr>
          <w:rFonts w:ascii="Calibri" w:hAnsi="Calibri" w:cs="Calibri"/>
          <w:b/>
        </w:rPr>
        <w:t xml:space="preserve"> </w:t>
      </w:r>
      <w:r w:rsidR="001C43C3">
        <w:rPr>
          <w:rFonts w:ascii="Calibri" w:hAnsi="Calibri" w:cs="Calibri"/>
          <w:b/>
        </w:rPr>
        <w:t>Iracema Rezende da Silva</w:t>
      </w:r>
    </w:p>
    <w:p w:rsidR="00203D71" w:rsidRPr="00925A30" w:rsidRDefault="001F1011" w:rsidP="00C92A1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 de Infra</w:t>
      </w:r>
      <w:r w:rsidR="00B14B1C">
        <w:rPr>
          <w:rFonts w:ascii="Calibri" w:hAnsi="Calibri" w:cs="Calibri"/>
        </w:rPr>
        <w:t>ção</w:t>
      </w:r>
      <w:r>
        <w:rPr>
          <w:rFonts w:ascii="Calibri" w:hAnsi="Calibri" w:cs="Calibri"/>
        </w:rPr>
        <w:t xml:space="preserve"> n. </w:t>
      </w:r>
      <w:r w:rsidR="001C43C3">
        <w:rPr>
          <w:rFonts w:ascii="Calibri" w:hAnsi="Calibri" w:cs="Calibri"/>
        </w:rPr>
        <w:t>137958, de 16/05/2013</w:t>
      </w:r>
    </w:p>
    <w:p w:rsidR="00142333" w:rsidRDefault="00F4359D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 –</w:t>
      </w:r>
      <w:r w:rsidR="001C43C3">
        <w:rPr>
          <w:rFonts w:ascii="Calibri" w:hAnsi="Calibri" w:cs="Calibri"/>
        </w:rPr>
        <w:t xml:space="preserve"> Vanessa Araújo Lobo - OPAN</w:t>
      </w:r>
    </w:p>
    <w:p w:rsidR="00F4359D" w:rsidRPr="00BF2568" w:rsidRDefault="001C43C3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Advogada – Valdinéia </w:t>
      </w:r>
      <w:proofErr w:type="spellStart"/>
      <w:r>
        <w:rPr>
          <w:rFonts w:ascii="Calibri" w:hAnsi="Calibri" w:cs="Calibri"/>
        </w:rPr>
        <w:t>Resplande</w:t>
      </w:r>
      <w:proofErr w:type="spellEnd"/>
      <w:r>
        <w:rPr>
          <w:rFonts w:ascii="Calibri" w:hAnsi="Calibri" w:cs="Calibri"/>
        </w:rPr>
        <w:t xml:space="preserve"> Rezende – OAB/MT 25.200</w:t>
      </w:r>
    </w:p>
    <w:p w:rsidR="00E7204E" w:rsidRDefault="00C1713D" w:rsidP="00EF5BF6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</w:rPr>
        <w:t>1</w:t>
      </w:r>
      <w:r w:rsidR="008225F7" w:rsidRPr="00925A30">
        <w:rPr>
          <w:rFonts w:ascii="Calibri" w:hAnsi="Calibri" w:cs="Calibri"/>
        </w:rPr>
        <w:t>ª Junta de Julgamento de Recursos</w:t>
      </w:r>
      <w:r w:rsidR="00E7204E" w:rsidRPr="00925A30">
        <w:rPr>
          <w:rFonts w:ascii="Calibri" w:hAnsi="Calibri" w:cs="Calibri"/>
          <w:b/>
        </w:rPr>
        <w:t xml:space="preserve">. </w:t>
      </w:r>
    </w:p>
    <w:p w:rsidR="0032045E" w:rsidRDefault="006E6445" w:rsidP="00EE245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097</w:t>
      </w:r>
      <w:r w:rsidR="00EE2452" w:rsidRPr="00925A30">
        <w:rPr>
          <w:rFonts w:ascii="Calibri" w:hAnsi="Calibri" w:cs="Calibri"/>
          <w:b/>
        </w:rPr>
        <w:t>/2021</w:t>
      </w:r>
    </w:p>
    <w:p w:rsidR="00A91C82" w:rsidRDefault="00A91C82" w:rsidP="006B7F55">
      <w:pPr>
        <w:jc w:val="both"/>
        <w:rPr>
          <w:rFonts w:ascii="Calibri" w:hAnsi="Calibri" w:cs="Calibri"/>
        </w:rPr>
      </w:pPr>
    </w:p>
    <w:p w:rsidR="006B7F55" w:rsidRPr="006B7F55" w:rsidRDefault="006B7F55" w:rsidP="006B7F55">
      <w:pPr>
        <w:jc w:val="both"/>
        <w:rPr>
          <w:rFonts w:ascii="Calibri" w:hAnsi="Calibri" w:cs="Calibri"/>
        </w:rPr>
      </w:pPr>
      <w:r w:rsidRPr="006B7F55">
        <w:rPr>
          <w:rFonts w:ascii="Calibri" w:hAnsi="Calibri" w:cs="Calibri"/>
        </w:rPr>
        <w:t>Auto de Infração n. 137958. De 16/05/2013. Por desmatar 38,62 hectares sem autorização prévia do órgão ambiental competente, conforme verificado no Processo de Licenciamento Ambiental Único – LAU n. 507779/2005. Decisão Administrativa n. 1019/SPA/SEMA/2018, pela homologação do Auto de Infração n. 137958, arbitrando multa de R$ 23.360,00 (vinte e três mil e trezentos e sessenta reais), com fulcro no artigo 43 do Decreto Federal 6.514/08. Requer o recorrente que já havia vendido a área indicada no auto de infração, localizada na zona rural da cidade de Pontal de Araguaia, e somente teve conhecimento do ocorrido no momento em que recebeu a Notificação, informando da decisão lhe imputando o pagamento da multa. Em razão da ilegitimidade da autuada para figurar no polo passivo da demanda, e que a requerente não possui nenhuma relação com a infração ambiental, tanto é, que pode ser constatado que na época do desmate o proprietário era o Sr. Vanderlei Pires Machado, e que se torna o responsável para a referida multa, responsável pela referida multa, responsável pelo ato praticado, por esse motivo considera-se inexigibilidade da parte, passando a ser passivo o Sr. Vanderlei. Devendo ser intimado o requerido dando-lhe ciência do ocorrido para que pudesse esclarecer tidos como verdadeiras, e cientificando a multa a ser paga, já que este é o responsável pelo Auto de Infração n. 137958/91.</w:t>
      </w:r>
      <w:r>
        <w:rPr>
          <w:rFonts w:ascii="Calibri" w:hAnsi="Calibri" w:cs="Calibri"/>
        </w:rPr>
        <w:t xml:space="preserve"> Recurso provido.</w:t>
      </w:r>
    </w:p>
    <w:p w:rsidR="00142333" w:rsidRPr="004800D1" w:rsidRDefault="00142333" w:rsidP="004800D1">
      <w:pPr>
        <w:jc w:val="both"/>
        <w:rPr>
          <w:rFonts w:ascii="Calibri" w:hAnsi="Calibri" w:cs="Calibri"/>
        </w:rPr>
      </w:pPr>
    </w:p>
    <w:p w:rsidR="006B7F55" w:rsidRPr="006B7F55" w:rsidRDefault="00312C49" w:rsidP="006B7F55">
      <w:pPr>
        <w:jc w:val="both"/>
        <w:rPr>
          <w:rFonts w:ascii="Calibri" w:hAnsi="Calibri" w:cs="Calibri"/>
        </w:rPr>
      </w:pPr>
      <w:r w:rsidRPr="00EB7BBC">
        <w:rPr>
          <w:rFonts w:ascii="Calibri" w:hAnsi="Calibri" w:cs="Calibri"/>
          <w:sz w:val="22"/>
          <w:szCs w:val="22"/>
        </w:rPr>
        <w:t>Vistos, relatado</w:t>
      </w:r>
      <w:r w:rsidR="00AC2FC6">
        <w:rPr>
          <w:rFonts w:ascii="Calibri" w:hAnsi="Calibri" w:cs="Calibri"/>
          <w:sz w:val="22"/>
          <w:szCs w:val="22"/>
        </w:rPr>
        <w:t>s</w:t>
      </w:r>
      <w:r w:rsidRPr="00EB7BBC">
        <w:rPr>
          <w:rFonts w:ascii="Calibri" w:hAnsi="Calibri" w:cs="Calibri"/>
          <w:sz w:val="22"/>
          <w:szCs w:val="22"/>
        </w:rPr>
        <w:t xml:space="preserve"> e discu</w:t>
      </w:r>
      <w:r w:rsidR="00C1713D">
        <w:rPr>
          <w:rFonts w:ascii="Calibri" w:hAnsi="Calibri" w:cs="Calibri"/>
          <w:sz w:val="22"/>
          <w:szCs w:val="22"/>
        </w:rPr>
        <w:t>tidos, decidiram os membros da 1</w:t>
      </w:r>
      <w:r w:rsidRPr="00EB7BBC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EB7BBC">
        <w:rPr>
          <w:rFonts w:ascii="Calibri" w:hAnsi="Calibri" w:cs="Calibri"/>
          <w:sz w:val="22"/>
          <w:szCs w:val="22"/>
        </w:rPr>
        <w:t>Recursos</w:t>
      </w:r>
      <w:r w:rsidR="00AA6EB0" w:rsidRPr="00AC2FC6">
        <w:rPr>
          <w:rFonts w:ascii="Calibri" w:hAnsi="Calibri" w:cs="Calibri"/>
        </w:rPr>
        <w:t xml:space="preserve">, </w:t>
      </w:r>
      <w:r w:rsidR="00925A30" w:rsidRPr="00925A30">
        <w:rPr>
          <w:rFonts w:ascii="Calibri" w:hAnsi="Calibri" w:cs="Calibri"/>
        </w:rPr>
        <w:t xml:space="preserve">por unanimidade, </w:t>
      </w:r>
      <w:r w:rsidR="00A64E0A">
        <w:rPr>
          <w:rFonts w:ascii="Calibri" w:hAnsi="Calibri" w:cs="Calibri"/>
        </w:rPr>
        <w:t xml:space="preserve">dar provimento ao recurso interposto pelo </w:t>
      </w:r>
      <w:r w:rsidR="00287181">
        <w:rPr>
          <w:rFonts w:ascii="Calibri" w:hAnsi="Calibri" w:cs="Calibri"/>
        </w:rPr>
        <w:t>recorrente</w:t>
      </w:r>
      <w:r w:rsidR="00287181" w:rsidRPr="004800D1">
        <w:rPr>
          <w:rFonts w:ascii="Calibri" w:hAnsi="Calibri" w:cs="Calibri"/>
        </w:rPr>
        <w:t xml:space="preserve">, </w:t>
      </w:r>
      <w:r w:rsidR="006B7F55" w:rsidRPr="006B7F55">
        <w:rPr>
          <w:rFonts w:ascii="Calibri" w:hAnsi="Calibri" w:cs="Calibri"/>
        </w:rPr>
        <w:t xml:space="preserve">acolhendo o voto divergente apresentado oralmente pelo representante da SEMA, reconhecendo a prescrição intercorrente do Aviso de Recebimento, datado de 07/06/2013 até o Despacho, datado de 01/07/2016, fl. 24 dos autos. Pela anulação do Auto de Infração n. 137958 e consequentemente arquivamento do processo. </w:t>
      </w:r>
    </w:p>
    <w:p w:rsidR="003448D5" w:rsidRPr="00925A30" w:rsidRDefault="006B7F55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Presentes à votação os seguintes membros: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Letícia Cristina Xavier de Figueiredo</w:t>
      </w:r>
    </w:p>
    <w:p w:rsidR="00CB770A" w:rsidRPr="00925A30" w:rsidRDefault="00C1713D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 SEAF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</w:p>
    <w:p w:rsidR="00CB770A" w:rsidRPr="00925A30" w:rsidRDefault="009325E1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</w:t>
      </w:r>
      <w:r w:rsidR="00C1713D" w:rsidRPr="00925A30">
        <w:rPr>
          <w:rFonts w:ascii="Calibri" w:hAnsi="Calibri" w:cs="Calibri"/>
        </w:rPr>
        <w:t xml:space="preserve"> SEMA</w:t>
      </w:r>
    </w:p>
    <w:p w:rsidR="009325E1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Paulo Marcel </w:t>
      </w:r>
      <w:proofErr w:type="spellStart"/>
      <w:r w:rsidRPr="00925A30">
        <w:rPr>
          <w:rFonts w:ascii="Calibri" w:hAnsi="Calibri" w:cs="Calibri"/>
          <w:b/>
        </w:rPr>
        <w:t>Grisoste</w:t>
      </w:r>
      <w:proofErr w:type="spellEnd"/>
      <w:r w:rsidRPr="00925A30">
        <w:rPr>
          <w:rFonts w:ascii="Calibri" w:hAnsi="Calibri" w:cs="Calibri"/>
          <w:b/>
        </w:rPr>
        <w:t xml:space="preserve"> S. Barbosa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</w:rPr>
        <w:t>Representante da AMM</w:t>
      </w:r>
    </w:p>
    <w:p w:rsidR="00C60BAD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Edvaldo </w:t>
      </w:r>
      <w:proofErr w:type="spellStart"/>
      <w:r w:rsidRPr="00925A30">
        <w:rPr>
          <w:rFonts w:ascii="Calibri" w:hAnsi="Calibri" w:cs="Calibri"/>
          <w:b/>
        </w:rPr>
        <w:t>Belisário</w:t>
      </w:r>
      <w:proofErr w:type="spellEnd"/>
      <w:r w:rsidRPr="00925A30">
        <w:rPr>
          <w:rFonts w:ascii="Calibri" w:hAnsi="Calibri" w:cs="Calibri"/>
          <w:b/>
        </w:rPr>
        <w:t xml:space="preserve"> dos Santos</w:t>
      </w:r>
    </w:p>
    <w:p w:rsidR="003057B9" w:rsidRPr="00925A30" w:rsidRDefault="003448D5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</w:t>
      </w:r>
      <w:r w:rsidR="00C1713D" w:rsidRPr="00925A30">
        <w:rPr>
          <w:rFonts w:ascii="Calibri" w:hAnsi="Calibri" w:cs="Calibri"/>
        </w:rPr>
        <w:t>sentante da FAMATO</w:t>
      </w:r>
    </w:p>
    <w:p w:rsidR="00534A68" w:rsidRPr="00925A30" w:rsidRDefault="00C1713D" w:rsidP="00FF079E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Rodrigo Gomes Bressane</w:t>
      </w:r>
    </w:p>
    <w:p w:rsidR="00534A68" w:rsidRPr="00925A30" w:rsidRDefault="00C1713D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do Guardiões da Terra</w:t>
      </w:r>
    </w:p>
    <w:p w:rsidR="00CB770A" w:rsidRPr="00925A30" w:rsidRDefault="00CB770A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Cuiabá,</w:t>
      </w:r>
      <w:r w:rsidR="005614B8" w:rsidRPr="00925A30">
        <w:rPr>
          <w:rFonts w:ascii="Calibri" w:hAnsi="Calibri" w:cs="Calibri"/>
        </w:rPr>
        <w:t xml:space="preserve"> </w:t>
      </w:r>
      <w:r w:rsidR="00C1713D" w:rsidRPr="00925A30">
        <w:rPr>
          <w:rFonts w:ascii="Calibri" w:hAnsi="Calibri" w:cs="Calibri"/>
        </w:rPr>
        <w:t>1</w:t>
      </w:r>
      <w:r w:rsidR="00534A68" w:rsidRPr="00925A30">
        <w:rPr>
          <w:rFonts w:ascii="Calibri" w:hAnsi="Calibri" w:cs="Calibri"/>
        </w:rPr>
        <w:t xml:space="preserve"> de julho</w:t>
      </w:r>
      <w:r w:rsidR="00C25848" w:rsidRPr="00925A30">
        <w:rPr>
          <w:rFonts w:ascii="Calibri" w:hAnsi="Calibri" w:cs="Calibri"/>
        </w:rPr>
        <w:t xml:space="preserve"> de 2021</w:t>
      </w:r>
      <w:r w:rsidR="00AE0F4F" w:rsidRPr="00925A30">
        <w:rPr>
          <w:rFonts w:ascii="Calibri" w:hAnsi="Calibri" w:cs="Calibri"/>
        </w:rPr>
        <w:t>.</w:t>
      </w:r>
    </w:p>
    <w:p w:rsidR="00CB770A" w:rsidRPr="00925A30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925A30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  <w:r w:rsidR="005614B8" w:rsidRPr="00925A30">
        <w:rPr>
          <w:rFonts w:ascii="Calibri" w:hAnsi="Calibri" w:cs="Calibri"/>
          <w:b/>
        </w:rPr>
        <w:t xml:space="preserve">    </w:t>
      </w:r>
    </w:p>
    <w:p w:rsidR="00415090" w:rsidRPr="00925A30" w:rsidRDefault="005614B8" w:rsidP="00C10231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 </w:t>
      </w:r>
      <w:r w:rsidR="009222A4" w:rsidRPr="00925A30">
        <w:rPr>
          <w:rFonts w:ascii="Calibri" w:hAnsi="Calibri" w:cs="Calibri"/>
          <w:b/>
        </w:rPr>
        <w:t xml:space="preserve">     </w:t>
      </w:r>
      <w:r w:rsidR="001D72BE" w:rsidRPr="00925A30">
        <w:rPr>
          <w:rFonts w:ascii="Calibri" w:hAnsi="Calibri" w:cs="Calibri"/>
          <w:b/>
        </w:rPr>
        <w:t xml:space="preserve"> </w:t>
      </w:r>
      <w:r w:rsidRPr="00925A30">
        <w:rPr>
          <w:rFonts w:ascii="Calibri" w:hAnsi="Calibri" w:cs="Calibri"/>
          <w:b/>
        </w:rPr>
        <w:t xml:space="preserve">Presidente da </w:t>
      </w:r>
      <w:r w:rsidR="0071531C">
        <w:rPr>
          <w:rFonts w:ascii="Calibri" w:hAnsi="Calibri" w:cs="Calibri"/>
          <w:b/>
        </w:rPr>
        <w:t>1</w:t>
      </w:r>
      <w:bookmarkStart w:id="0" w:name="_GoBack"/>
      <w:bookmarkEnd w:id="0"/>
      <w:r w:rsidR="00CB770A" w:rsidRPr="00925A30">
        <w:rPr>
          <w:rFonts w:ascii="Calibri" w:hAnsi="Calibri" w:cs="Calibri"/>
          <w:b/>
        </w:rPr>
        <w:t>ª J.J.R.</w:t>
      </w:r>
    </w:p>
    <w:sectPr w:rsidR="00415090" w:rsidRPr="00925A3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517D"/>
    <w:rsid w:val="00203D71"/>
    <w:rsid w:val="00213FEE"/>
    <w:rsid w:val="002140A7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6969"/>
    <w:rsid w:val="00277922"/>
    <w:rsid w:val="00287181"/>
    <w:rsid w:val="00296C1E"/>
    <w:rsid w:val="002A3081"/>
    <w:rsid w:val="002B5696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E6E80"/>
    <w:rsid w:val="004F2F6F"/>
    <w:rsid w:val="005049D9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699D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1531C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41510"/>
    <w:rsid w:val="00841581"/>
    <w:rsid w:val="0084504A"/>
    <w:rsid w:val="00845E06"/>
    <w:rsid w:val="00852E2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97247"/>
    <w:rsid w:val="009B1E98"/>
    <w:rsid w:val="009B394F"/>
    <w:rsid w:val="009C32C2"/>
    <w:rsid w:val="009C62AB"/>
    <w:rsid w:val="009C6F85"/>
    <w:rsid w:val="009D0D02"/>
    <w:rsid w:val="009E26BF"/>
    <w:rsid w:val="009E710D"/>
    <w:rsid w:val="00A03904"/>
    <w:rsid w:val="00A03DDC"/>
    <w:rsid w:val="00A05F01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204E"/>
    <w:rsid w:val="00E752A7"/>
    <w:rsid w:val="00E917F3"/>
    <w:rsid w:val="00E97A37"/>
    <w:rsid w:val="00EA1E8A"/>
    <w:rsid w:val="00EB1EE1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0FE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424F0-3AB7-49F0-B3DE-DAAD46D5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13</cp:revision>
  <cp:lastPrinted>2021-06-17T18:16:00Z</cp:lastPrinted>
  <dcterms:created xsi:type="dcterms:W3CDTF">2021-07-09T14:03:00Z</dcterms:created>
  <dcterms:modified xsi:type="dcterms:W3CDTF">2021-07-11T12:26:00Z</dcterms:modified>
</cp:coreProperties>
</file>